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F608E3D" w14:textId="77777777" w:rsidR="001726FC" w:rsidRPr="00A14622" w:rsidRDefault="00A14622" w:rsidP="00A14622">
      <w:pPr>
        <w:tabs>
          <w:tab w:val="left" w:pos="2250"/>
        </w:tabs>
        <w:rPr>
          <w:b/>
        </w:rPr>
      </w:pPr>
      <w:r>
        <w:tab/>
      </w:r>
    </w:p>
    <w:tbl>
      <w:tblPr>
        <w:tblW w:w="14669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1804"/>
        <w:gridCol w:w="455"/>
        <w:gridCol w:w="1393"/>
        <w:gridCol w:w="29"/>
        <w:gridCol w:w="1876"/>
        <w:gridCol w:w="165"/>
        <w:gridCol w:w="1711"/>
        <w:gridCol w:w="1150"/>
        <w:gridCol w:w="1578"/>
        <w:gridCol w:w="118"/>
        <w:gridCol w:w="1461"/>
        <w:gridCol w:w="188"/>
        <w:gridCol w:w="1391"/>
      </w:tblGrid>
      <w:tr w:rsidR="001726FC" w:rsidRPr="001726FC" w14:paraId="239EED13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D926C" w14:textId="77777777" w:rsidR="001726FC" w:rsidRPr="001726FC" w:rsidRDefault="001726FC" w:rsidP="001726FC">
            <w:pPr>
              <w:jc w:val="left"/>
              <w:rPr>
                <w:b/>
                <w:bCs/>
                <w:sz w:val="18"/>
                <w:szCs w:val="18"/>
              </w:rPr>
            </w:pPr>
            <w:r w:rsidRPr="001726FC">
              <w:rPr>
                <w:b/>
                <w:bCs/>
                <w:sz w:val="18"/>
                <w:szCs w:val="18"/>
              </w:rPr>
              <w:t>ENTITY:</w:t>
            </w:r>
          </w:p>
        </w:tc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73864" w14:textId="77777777" w:rsidR="001726FC" w:rsidRPr="001726FC" w:rsidRDefault="001726FC" w:rsidP="001726FC">
            <w:pPr>
              <w:jc w:val="left"/>
              <w:rPr>
                <w:sz w:val="18"/>
                <w:szCs w:val="18"/>
              </w:rPr>
            </w:pPr>
            <w:r w:rsidRPr="001726FC">
              <w:rPr>
                <w:sz w:val="18"/>
                <w:szCs w:val="18"/>
              </w:rPr>
              <w:t>[INSERT ENTITY NAME]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B1140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16B36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AE1D7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6E32D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608AC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7615C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52A62FE9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9C60D" w14:textId="77777777" w:rsidR="001726FC" w:rsidRPr="001726FC" w:rsidRDefault="001726FC" w:rsidP="001726FC">
            <w:pPr>
              <w:jc w:val="left"/>
              <w:rPr>
                <w:b/>
                <w:bCs/>
                <w:sz w:val="18"/>
                <w:szCs w:val="18"/>
              </w:rPr>
            </w:pPr>
            <w:r w:rsidRPr="001726FC">
              <w:rPr>
                <w:b/>
                <w:bCs/>
                <w:sz w:val="18"/>
                <w:szCs w:val="18"/>
              </w:rPr>
              <w:t>CONTRACT:</w:t>
            </w:r>
          </w:p>
        </w:tc>
        <w:tc>
          <w:tcPr>
            <w:tcW w:w="57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F9386" w14:textId="77777777" w:rsidR="001726FC" w:rsidRPr="001726FC" w:rsidRDefault="001726FC" w:rsidP="001726FC">
            <w:pPr>
              <w:jc w:val="left"/>
              <w:rPr>
                <w:sz w:val="18"/>
                <w:szCs w:val="18"/>
              </w:rPr>
            </w:pPr>
            <w:r w:rsidRPr="001726FC">
              <w:rPr>
                <w:sz w:val="18"/>
                <w:szCs w:val="18"/>
              </w:rPr>
              <w:t>[INSERT CONTRACT NAME &amp; NUMBER]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B5B5D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CD6E8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D26C5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53F03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F4210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08058572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8DE27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F5636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B1980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E3311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9FED9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2A558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E0AFE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88CF1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3A4C8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7A179E6E" w14:textId="77777777" w:rsidTr="00274603">
        <w:trPr>
          <w:trHeight w:val="432"/>
        </w:trPr>
        <w:tc>
          <w:tcPr>
            <w:tcW w:w="146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D9F1"/>
            <w:noWrap/>
            <w:vAlign w:val="center"/>
            <w:hideMark/>
          </w:tcPr>
          <w:p w14:paraId="56DD1265" w14:textId="77777777" w:rsidR="001726FC" w:rsidRPr="001726FC" w:rsidRDefault="001726FC" w:rsidP="001726FC">
            <w:pPr>
              <w:jc w:val="center"/>
              <w:rPr>
                <w:b/>
              </w:rPr>
            </w:pPr>
            <w:r w:rsidRPr="001726FC">
              <w:rPr>
                <w:b/>
              </w:rPr>
              <w:t>CONTRACT INSURANCE REGISTER</w:t>
            </w:r>
          </w:p>
        </w:tc>
      </w:tr>
      <w:tr w:rsidR="001726FC" w:rsidRPr="001726FC" w14:paraId="4A5F8434" w14:textId="77777777" w:rsidTr="00274603">
        <w:trPr>
          <w:trHeight w:val="20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AC6CF"/>
            <w:vAlign w:val="center"/>
            <w:hideMark/>
          </w:tcPr>
          <w:p w14:paraId="7725D7D2" w14:textId="77777777" w:rsidR="001726FC" w:rsidRPr="001726FC" w:rsidRDefault="001726FC" w:rsidP="00172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6FC">
              <w:rPr>
                <w:b/>
                <w:bCs/>
                <w:color w:val="000000"/>
                <w:sz w:val="18"/>
                <w:szCs w:val="18"/>
              </w:rPr>
              <w:t>Sequence Number</w:t>
            </w:r>
          </w:p>
        </w:tc>
        <w:tc>
          <w:tcPr>
            <w:tcW w:w="74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AC6CF"/>
            <w:vAlign w:val="center"/>
            <w:hideMark/>
          </w:tcPr>
          <w:p w14:paraId="01D588DB" w14:textId="77777777" w:rsidR="001726FC" w:rsidRPr="001726FC" w:rsidRDefault="001726FC" w:rsidP="00172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6FC">
              <w:rPr>
                <w:b/>
                <w:bCs/>
                <w:color w:val="000000"/>
                <w:sz w:val="18"/>
                <w:szCs w:val="18"/>
              </w:rPr>
              <w:t>Contract Information</w:t>
            </w:r>
          </w:p>
        </w:tc>
        <w:tc>
          <w:tcPr>
            <w:tcW w:w="58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AC6CF"/>
            <w:vAlign w:val="center"/>
            <w:hideMark/>
          </w:tcPr>
          <w:p w14:paraId="77EFECE2" w14:textId="77777777" w:rsidR="001726FC" w:rsidRPr="001726FC" w:rsidRDefault="001726FC" w:rsidP="00172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6FC">
              <w:rPr>
                <w:b/>
                <w:bCs/>
                <w:color w:val="000000"/>
                <w:sz w:val="18"/>
                <w:szCs w:val="18"/>
              </w:rPr>
              <w:t>Insurance Certificates</w:t>
            </w:r>
          </w:p>
        </w:tc>
      </w:tr>
      <w:tr w:rsidR="001726FC" w:rsidRPr="001726FC" w14:paraId="75E81071" w14:textId="77777777" w:rsidTr="00274603">
        <w:trPr>
          <w:trHeight w:val="2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F913D" w14:textId="77777777" w:rsidR="001726FC" w:rsidRPr="001726FC" w:rsidRDefault="001726FC" w:rsidP="00172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F"/>
            <w:vAlign w:val="center"/>
            <w:hideMark/>
          </w:tcPr>
          <w:p w14:paraId="66539C89" w14:textId="77777777" w:rsidR="001726FC" w:rsidRPr="001726FC" w:rsidRDefault="001726FC" w:rsidP="00172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6FC">
              <w:rPr>
                <w:b/>
                <w:bCs/>
                <w:color w:val="000000"/>
                <w:sz w:val="18"/>
                <w:szCs w:val="18"/>
              </w:rPr>
              <w:t>Contract Number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F"/>
            <w:vAlign w:val="center"/>
            <w:hideMark/>
          </w:tcPr>
          <w:p w14:paraId="30A929A2" w14:textId="77777777" w:rsidR="001726FC" w:rsidRPr="001726FC" w:rsidRDefault="001726FC" w:rsidP="00172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6FC">
              <w:rPr>
                <w:b/>
                <w:bCs/>
                <w:color w:val="000000"/>
                <w:sz w:val="18"/>
                <w:szCs w:val="18"/>
              </w:rPr>
              <w:t>Contractor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F"/>
            <w:vAlign w:val="center"/>
            <w:hideMark/>
          </w:tcPr>
          <w:p w14:paraId="64AEFAF9" w14:textId="77777777" w:rsidR="001726FC" w:rsidRPr="001726FC" w:rsidRDefault="001726FC" w:rsidP="00172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6FC">
              <w:rPr>
                <w:b/>
                <w:bCs/>
                <w:color w:val="000000"/>
                <w:sz w:val="18"/>
                <w:szCs w:val="18"/>
              </w:rPr>
              <w:t>Award Date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F"/>
            <w:vAlign w:val="center"/>
            <w:hideMark/>
          </w:tcPr>
          <w:p w14:paraId="27DF1B78" w14:textId="77777777" w:rsidR="001726FC" w:rsidRPr="001726FC" w:rsidRDefault="001726FC" w:rsidP="00172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6FC">
              <w:rPr>
                <w:b/>
                <w:bCs/>
                <w:color w:val="000000"/>
                <w:sz w:val="18"/>
                <w:szCs w:val="18"/>
              </w:rPr>
              <w:t>Start Date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F"/>
            <w:vAlign w:val="center"/>
            <w:hideMark/>
          </w:tcPr>
          <w:p w14:paraId="352D8B7C" w14:textId="77777777" w:rsidR="001726FC" w:rsidRPr="001726FC" w:rsidRDefault="001726FC" w:rsidP="00172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6FC">
              <w:rPr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F"/>
            <w:vAlign w:val="center"/>
            <w:hideMark/>
          </w:tcPr>
          <w:p w14:paraId="2F4CD310" w14:textId="77777777" w:rsidR="001726FC" w:rsidRPr="001726FC" w:rsidRDefault="001726FC" w:rsidP="00172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6FC">
              <w:rPr>
                <w:b/>
                <w:bCs/>
                <w:color w:val="000000"/>
                <w:sz w:val="18"/>
                <w:szCs w:val="18"/>
              </w:rPr>
              <w:t>Insurer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F"/>
            <w:vAlign w:val="center"/>
            <w:hideMark/>
          </w:tcPr>
          <w:p w14:paraId="3149DD70" w14:textId="77777777" w:rsidR="001726FC" w:rsidRPr="001726FC" w:rsidRDefault="001726FC" w:rsidP="00172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6FC">
              <w:rPr>
                <w:b/>
                <w:bCs/>
                <w:color w:val="000000"/>
                <w:sz w:val="18"/>
                <w:szCs w:val="18"/>
              </w:rPr>
              <w:t>Certificate No.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F"/>
            <w:vAlign w:val="center"/>
            <w:hideMark/>
          </w:tcPr>
          <w:p w14:paraId="79C0D63E" w14:textId="77777777" w:rsidR="001726FC" w:rsidRPr="001726FC" w:rsidRDefault="001726FC" w:rsidP="00172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6FC">
              <w:rPr>
                <w:b/>
                <w:bCs/>
                <w:color w:val="000000"/>
                <w:sz w:val="18"/>
                <w:szCs w:val="18"/>
              </w:rPr>
              <w:t>Expiry Date</w:t>
            </w:r>
          </w:p>
        </w:tc>
      </w:tr>
      <w:tr w:rsidR="001726FC" w:rsidRPr="001726FC" w14:paraId="4344BB82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BAC12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1378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AFC6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F5DA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8B81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AF81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A0F6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C094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C4FB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27D49FA7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3A66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4288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2F53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6DC6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30FB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BDCF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A9FC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DEB8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1F33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3629DFF0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D7F05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A2E1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7731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6A8B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24E0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58B3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B521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6E41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A774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52504721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0C902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553B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6385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A9CD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F80F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4871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ED97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B230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D0B3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67BC28E3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B09A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E832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C7DD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5350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D870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1941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B7EC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7C07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E139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7D6D03DB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7CDC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C915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F734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7829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7073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9E0E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545A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F5A8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1CA1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71956C92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F1AD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6345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3DB6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3B78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47F4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41EB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ABF7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E32C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CA8D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7E561D6A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05DE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CD9F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1A8A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E870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F565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DBF6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5604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B5A3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146B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070E9EF8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375D3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057B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13C0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A54F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AB95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2B7A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B192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2E77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71F4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556FE079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55759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E792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97A5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52FC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5050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BA79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6A48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1A15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6DDF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135CE85B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6157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2936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D7F4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9596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95B4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D7AF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1E61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45DA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BB80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44267637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B024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410D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5FD2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DBCB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F927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110E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0F4B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757B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C33A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7004D711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F646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8A30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141A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F9EB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895B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51DB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2AAF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332C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F048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655A9020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8A03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38AF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4FC5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E2E6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8374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A0EE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8F3F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33FD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2B0F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4A37A3C4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805DF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2B94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B85D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9B55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D3A9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D4AF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12B0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F754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2211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73EBEB61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27BE1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533C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FF3C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83DA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2121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CE25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55A8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DD4F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D9EB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23BD8FF0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CE5E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B5CE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6885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7122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15BF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058B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986F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CCBC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5696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3657DEA7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9CB1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F61C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78C5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0D49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7CB1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5D9B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CBD7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CA59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B0F8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587FC752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8E39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0D94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BDAF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B106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13D6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DEB9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1AEC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C706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EB40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037EF26E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E8329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84B9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9C54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0460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CA1D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B0B2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87A8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46EC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8E32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5EAC36FA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70668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9035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2596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A748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736A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5F87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BCD2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AB05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936A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7511E92A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5FD33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41FA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F35B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B43C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5B42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B74F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44B6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F35B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99A3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6DA4FF30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AEB97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D918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545F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9482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0A74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EC12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1F9E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C943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F984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3ED7AC4E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EC427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05C8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75A4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DFF5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8982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E8FD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048F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AE4C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9D56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6FC" w:rsidRPr="001726FC" w14:paraId="752C8E52" w14:textId="77777777" w:rsidTr="00274603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11C9" w14:textId="77777777" w:rsidR="001726FC" w:rsidRPr="001726FC" w:rsidRDefault="001726FC" w:rsidP="001726FC">
            <w:pPr>
              <w:jc w:val="center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49F8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BC55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F1DB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2478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D520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1C0C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AFA9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9BD1" w14:textId="77777777" w:rsidR="001726FC" w:rsidRPr="001726FC" w:rsidRDefault="001726FC" w:rsidP="001726FC">
            <w:pPr>
              <w:jc w:val="left"/>
              <w:rPr>
                <w:color w:val="000000"/>
                <w:sz w:val="18"/>
                <w:szCs w:val="18"/>
              </w:rPr>
            </w:pPr>
            <w:r w:rsidRPr="001726FC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4C75767A" w14:textId="3CE885C4" w:rsidR="00A14622" w:rsidRPr="00A14622" w:rsidRDefault="00A14622" w:rsidP="00A14622">
      <w:pPr>
        <w:tabs>
          <w:tab w:val="left" w:pos="2250"/>
        </w:tabs>
        <w:rPr>
          <w:b/>
        </w:rPr>
      </w:pPr>
    </w:p>
    <w:sectPr w:rsidR="00A14622" w:rsidRPr="00A14622" w:rsidSect="00B6351F">
      <w:headerReference w:type="default" r:id="rId11"/>
      <w:footerReference w:type="default" r:id="rId12"/>
      <w:pgSz w:w="16840" w:h="11907" w:orient="landscape" w:code="9"/>
      <w:pgMar w:top="1418" w:right="1015" w:bottom="1134" w:left="1077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86D1B" w14:textId="77777777" w:rsidR="00DC0FA9" w:rsidRDefault="00DC0FA9">
      <w:r>
        <w:separator/>
      </w:r>
    </w:p>
    <w:p w14:paraId="310E8877" w14:textId="77777777" w:rsidR="00DC0FA9" w:rsidRDefault="00DC0FA9"/>
  </w:endnote>
  <w:endnote w:type="continuationSeparator" w:id="0">
    <w:p w14:paraId="379E7AA1" w14:textId="77777777" w:rsidR="00DC0FA9" w:rsidRDefault="00DC0FA9">
      <w:r>
        <w:continuationSeparator/>
      </w:r>
    </w:p>
    <w:p w14:paraId="55D3432F" w14:textId="77777777" w:rsidR="00DC0FA9" w:rsidRDefault="00DC0F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4C4358" w14:paraId="108CA2DF" w14:textId="77777777" w:rsidTr="004C4358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6CBF0589" w14:textId="3BF4B725" w:rsidR="004C4358" w:rsidRDefault="004C4358" w:rsidP="004C4358">
          <w:pPr>
            <w:tabs>
              <w:tab w:val="center" w:pos="4320"/>
              <w:tab w:val="right" w:pos="8640"/>
            </w:tabs>
            <w:spacing w:before="180" w:after="120"/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-192077633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EOM-KD0-TP-000021 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279341186"/>
              <w:placeholder>
                <w:docPart w:val="191F27E108AC476BB4CDE0B0373FD69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58981432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7744415E" w14:textId="77777777" w:rsidR="004C4358" w:rsidRDefault="004C4358" w:rsidP="004C4358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2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4C4358" w14:paraId="38EA89CA" w14:textId="77777777" w:rsidTr="004C4358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7E50F1E4" w14:textId="77777777" w:rsidR="004C4358" w:rsidRDefault="004C4358" w:rsidP="004C4358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025CB077" w14:textId="77777777" w:rsidR="004C4358" w:rsidRDefault="004C4358" w:rsidP="004C4358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4C4358" w:rsidRDefault="009210BF" w:rsidP="004C4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E3198" w14:textId="77777777" w:rsidR="00DC0FA9" w:rsidRDefault="00DC0FA9">
      <w:r>
        <w:separator/>
      </w:r>
    </w:p>
    <w:p w14:paraId="39A193D3" w14:textId="77777777" w:rsidR="00DC0FA9" w:rsidRDefault="00DC0FA9"/>
  </w:footnote>
  <w:footnote w:type="continuationSeparator" w:id="0">
    <w:p w14:paraId="46A9626A" w14:textId="77777777" w:rsidR="00DC0FA9" w:rsidRDefault="00DC0FA9">
      <w:r>
        <w:continuationSeparator/>
      </w:r>
    </w:p>
    <w:p w14:paraId="6B3169FA" w14:textId="77777777" w:rsidR="00DC0FA9" w:rsidRDefault="00DC0F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48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8788"/>
    </w:tblGrid>
    <w:tr w:rsidR="009210BF" w14:paraId="55B15A60" w14:textId="77777777" w:rsidTr="00B6351F">
      <w:trPr>
        <w:trHeight w:val="571"/>
      </w:trPr>
      <w:tc>
        <w:tcPr>
          <w:tcW w:w="2699" w:type="dxa"/>
        </w:tcPr>
        <w:p w14:paraId="01975BF5" w14:textId="43AA20A8" w:rsidR="009210BF" w:rsidRDefault="003B1D82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0B3A119" wp14:editId="23D2ADC0">
                <wp:simplePos x="0" y="0"/>
                <wp:positionH relativeFrom="column">
                  <wp:posOffset>336550</wp:posOffset>
                </wp:positionH>
                <wp:positionV relativeFrom="paragraph">
                  <wp:posOffset>-76835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88" w:type="dxa"/>
          <w:vAlign w:val="center"/>
        </w:tcPr>
        <w:p w14:paraId="361EC67C" w14:textId="74C692C1" w:rsidR="009210BF" w:rsidRPr="006A25F8" w:rsidRDefault="00C31B58" w:rsidP="00334173">
          <w:pPr>
            <w:pStyle w:val="CPDocTitle"/>
            <w:tabs>
              <w:tab w:val="left" w:pos="6049"/>
            </w:tabs>
            <w:ind w:right="-2113" w:firstLine="3010"/>
            <w:jc w:val="both"/>
            <w:rPr>
              <w:kern w:val="32"/>
              <w:sz w:val="24"/>
              <w:szCs w:val="24"/>
              <w:lang w:val="en-GB"/>
            </w:rPr>
          </w:pPr>
          <w:r w:rsidRPr="00C31B58">
            <w:rPr>
              <w:kern w:val="32"/>
              <w:sz w:val="24"/>
              <w:szCs w:val="24"/>
              <w:lang w:val="en-GB"/>
            </w:rPr>
            <w:t>Insurance Register Template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26FC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17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44A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77C6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D82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C43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59E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A71D1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A03"/>
    <w:rsid w:val="004B7F6F"/>
    <w:rsid w:val="004C013A"/>
    <w:rsid w:val="004C401F"/>
    <w:rsid w:val="004C4358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5BDE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696D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4B5A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2A06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A2B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4622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6FB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6C72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575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0A3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351F"/>
    <w:rsid w:val="00B6552D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B58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E3887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1639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0FA9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0064"/>
    <w:rsid w:val="00F6056B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F55"/>
    <w:rsid w:val="00FB453A"/>
    <w:rsid w:val="00FB5661"/>
    <w:rsid w:val="00FB65FE"/>
    <w:rsid w:val="00FB7494"/>
    <w:rsid w:val="00FC0050"/>
    <w:rsid w:val="00FC08CA"/>
    <w:rsid w:val="00FC0FF7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  <w:style w:type="paragraph" w:customStyle="1" w:styleId="tt9">
    <w:name w:val="tt 9"/>
    <w:basedOn w:val="TableText"/>
    <w:link w:val="tt9Char"/>
    <w:qFormat/>
    <w:rsid w:val="00B6351F"/>
    <w:rPr>
      <w:sz w:val="18"/>
      <w:szCs w:val="18"/>
    </w:rPr>
  </w:style>
  <w:style w:type="character" w:customStyle="1" w:styleId="tt9Char">
    <w:name w:val="tt 9 Char"/>
    <w:basedOn w:val="TableTextChar"/>
    <w:link w:val="tt9"/>
    <w:rsid w:val="00B6351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91F27E108AC476BB4CDE0B0373FD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A4BF2-2CD0-4216-8EF4-3F0B603A3EAE}"/>
      </w:docPartPr>
      <w:docPartBody>
        <w:p w:rsidR="00000000" w:rsidRDefault="00D52112" w:rsidP="00D52112">
          <w:pPr>
            <w:pStyle w:val="191F27E108AC476BB4CDE0B0373FD693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12"/>
    <w:rsid w:val="00C54132"/>
    <w:rsid w:val="00D5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112"/>
  </w:style>
  <w:style w:type="paragraph" w:customStyle="1" w:styleId="191F27E108AC476BB4CDE0B0373FD693">
    <w:name w:val="191F27E108AC476BB4CDE0B0373FD693"/>
    <w:rsid w:val="00D52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B4599-53BC-4B59-A707-47C3D2A8AF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73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789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EOM-KD0-TP-000021</dc:subject>
  <dc:creator>Rivamonte, Leonnito (RMP)</dc:creator>
  <cp:keywords>ᅟ</cp:keywords>
  <cp:lastModifiedBy>اسماء المطيري Asma Almutairi</cp:lastModifiedBy>
  <cp:revision>134</cp:revision>
  <cp:lastPrinted>2017-10-17T10:11:00Z</cp:lastPrinted>
  <dcterms:created xsi:type="dcterms:W3CDTF">2019-12-16T06:44:00Z</dcterms:created>
  <dcterms:modified xsi:type="dcterms:W3CDTF">2022-01-18T13:48:00Z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